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"/>
        <w:ind w:left="0" w:firstLine="0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15840"/>
          <w:pgMar w:top="0" w:bottom="0" w:left="0" w:right="360"/>
        </w:sectPr>
      </w:pPr>
    </w:p>
    <w:p>
      <w:pPr>
        <w:pStyle w:val="Heading1"/>
        <w:spacing w:line="192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0975" cy="10058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720975" cy="10058400"/>
                          <a:chExt cx="2720975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372271"/>
                            <a:ext cx="2720975" cy="768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975" h="7686675">
                                <a:moveTo>
                                  <a:pt x="2720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6128"/>
                                </a:lnTo>
                                <a:lnTo>
                                  <a:pt x="2720581" y="7686128"/>
                                </a:lnTo>
                                <a:lnTo>
                                  <a:pt x="2720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20975" cy="237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975" h="2372360">
                                <a:moveTo>
                                  <a:pt x="2720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2271"/>
                                </a:lnTo>
                                <a:lnTo>
                                  <a:pt x="2720581" y="2372271"/>
                                </a:lnTo>
                                <a:lnTo>
                                  <a:pt x="2720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214.25pt;height:792pt;mso-position-horizontal-relative:page;mso-position-vertical-relative:page;z-index:-15774720" id="docshapegroup1" coordorigin="0,0" coordsize="4285,15840">
                <v:rect style="position:absolute;left:0;top:3735;width:4285;height:12105" id="docshape2" filled="true" fillcolor="#d1d3d4" stroked="false">
                  <v:fill type="solid"/>
                </v:rect>
                <v:rect style="position:absolute;left:0;top:0;width:4285;height:3736" id="docshape3" filled="true" fillcolor="#231f20" stroked="false">
                  <v:fill opacity="46531f" type="solid"/>
                </v:rect>
                <w10:wrap type="none"/>
              </v:group>
            </w:pict>
          </mc:Fallback>
        </mc:AlternateContent>
      </w:r>
      <w:r>
        <w:rPr>
          <w:color w:val="FFFFFF"/>
          <w:spacing w:val="-6"/>
          <w:w w:val="105"/>
        </w:rPr>
        <w:t>MATTHEW </w:t>
      </w:r>
      <w:r>
        <w:rPr>
          <w:color w:val="FFFFFF"/>
          <w:spacing w:val="-2"/>
          <w:w w:val="105"/>
        </w:rPr>
        <w:t>BANZER</w:t>
      </w:r>
    </w:p>
    <w:p>
      <w:pPr>
        <w:pStyle w:val="Heading2"/>
      </w:pPr>
      <w:r>
        <w:rPr>
          <w:color w:val="FFFFFF"/>
        </w:rPr>
        <w:t>Digital </w:t>
      </w:r>
      <w:r>
        <w:rPr>
          <w:color w:val="FFFFFF"/>
          <w:spacing w:val="-2"/>
        </w:rPr>
        <w:t>Marketer</w:t>
      </w:r>
    </w:p>
    <w:p>
      <w:pPr>
        <w:spacing w:line="288" w:lineRule="auto" w:before="247"/>
        <w:ind w:left="376" w:right="682" w:firstLine="0"/>
        <w:jc w:val="left"/>
        <w:rPr>
          <w:b/>
          <w:sz w:val="26"/>
        </w:rPr>
      </w:pPr>
      <w:hyperlink r:id="rId5">
        <w:r>
          <w:rPr>
            <w:b/>
            <w:color w:val="FFFFFF"/>
            <w:spacing w:val="-2"/>
            <w:sz w:val="26"/>
          </w:rPr>
          <w:t>mattbanzer@gmail.com</w:t>
        </w:r>
      </w:hyperlink>
      <w:r>
        <w:rPr>
          <w:b/>
          <w:color w:val="FFFFFF"/>
          <w:spacing w:val="-2"/>
          <w:sz w:val="26"/>
        </w:rPr>
        <w:t> 832-454-8462</w:t>
      </w:r>
    </w:p>
    <w:p>
      <w:pPr>
        <w:spacing w:before="2"/>
        <w:ind w:left="376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Houston, </w:t>
      </w:r>
      <w:r>
        <w:rPr>
          <w:b/>
          <w:color w:val="FFFFFF"/>
          <w:spacing w:val="-5"/>
          <w:sz w:val="26"/>
        </w:rPr>
        <w:t>TX</w:t>
      </w:r>
    </w:p>
    <w:p>
      <w:pPr>
        <w:pStyle w:val="BodyText"/>
        <w:ind w:left="0" w:firstLine="0"/>
        <w:rPr>
          <w:b/>
          <w:sz w:val="26"/>
        </w:rPr>
      </w:pPr>
    </w:p>
    <w:p>
      <w:pPr>
        <w:pStyle w:val="BodyText"/>
        <w:spacing w:before="149"/>
        <w:ind w:left="0" w:firstLine="0"/>
        <w:rPr>
          <w:b/>
          <w:sz w:val="26"/>
        </w:rPr>
      </w:pPr>
    </w:p>
    <w:p>
      <w:pPr>
        <w:pStyle w:val="Heading4"/>
        <w:spacing w:line="386" w:lineRule="exact"/>
      </w:pPr>
      <w:r>
        <w:rPr>
          <w:color w:val="231F20"/>
          <w:spacing w:val="-2"/>
        </w:rPr>
        <w:t>EDUCATION</w:t>
      </w:r>
    </w:p>
    <w:p>
      <w:pPr>
        <w:pStyle w:val="Heading6"/>
        <w:spacing w:line="208" w:lineRule="auto"/>
      </w:pPr>
      <w:r>
        <w:rPr>
          <w:color w:val="231F20"/>
        </w:rPr>
        <w:t>Texas</w:t>
      </w:r>
      <w:r>
        <w:rPr>
          <w:color w:val="231F20"/>
          <w:spacing w:val="-23"/>
        </w:rPr>
        <w:t> </w:t>
      </w:r>
      <w:r>
        <w:rPr>
          <w:color w:val="231F20"/>
        </w:rPr>
        <w:t>A&amp;M</w:t>
      </w:r>
      <w:r>
        <w:rPr>
          <w:color w:val="231F20"/>
          <w:spacing w:val="-22"/>
        </w:rPr>
        <w:t> </w:t>
      </w:r>
      <w:r>
        <w:rPr>
          <w:color w:val="231F20"/>
        </w:rPr>
        <w:t>University May 2021</w:t>
      </w:r>
    </w:p>
    <w:p>
      <w:pPr>
        <w:spacing w:before="0"/>
        <w:ind w:left="337" w:right="809" w:firstLine="0"/>
        <w:jc w:val="left"/>
        <w:rPr>
          <w:sz w:val="28"/>
        </w:rPr>
      </w:pPr>
      <w:r>
        <w:rPr>
          <w:color w:val="231F20"/>
          <w:sz w:val="28"/>
        </w:rPr>
        <w:t>Business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of</w:t>
      </w:r>
      <w:r>
        <w:rPr>
          <w:color w:val="231F20"/>
          <w:spacing w:val="-16"/>
          <w:sz w:val="28"/>
        </w:rPr>
        <w:t> </w:t>
      </w:r>
      <w:r>
        <w:rPr>
          <w:color w:val="231F20"/>
          <w:sz w:val="28"/>
        </w:rPr>
        <w:t>Bachelor’s </w:t>
      </w:r>
      <w:r>
        <w:rPr>
          <w:color w:val="231F20"/>
          <w:spacing w:val="-2"/>
          <w:sz w:val="28"/>
        </w:rPr>
        <w:t>Administration</w:t>
      </w:r>
    </w:p>
    <w:p>
      <w:pPr>
        <w:spacing w:line="237" w:lineRule="auto" w:before="0"/>
        <w:ind w:left="337" w:right="0" w:firstLine="0"/>
        <w:jc w:val="left"/>
        <w:rPr>
          <w:sz w:val="28"/>
        </w:rPr>
      </w:pPr>
      <w:r>
        <w:rPr>
          <w:color w:val="231F20"/>
          <w:sz w:val="28"/>
        </w:rPr>
        <w:t>Marketing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-</w:t>
      </w:r>
      <w:r>
        <w:rPr>
          <w:color w:val="231F20"/>
          <w:spacing w:val="-19"/>
          <w:sz w:val="28"/>
        </w:rPr>
        <w:t> </w:t>
      </w:r>
      <w:r>
        <w:rPr>
          <w:color w:val="231F20"/>
          <w:sz w:val="28"/>
        </w:rPr>
        <w:t>Advertising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Track Minor: Communications</w:t>
      </w:r>
    </w:p>
    <w:p>
      <w:pPr>
        <w:pStyle w:val="Heading4"/>
        <w:spacing w:before="192"/>
        <w:ind w:left="372"/>
      </w:pPr>
      <w:r>
        <w:rPr>
          <w:color w:val="231F2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  <w:tab w:pos="552" w:val="left" w:leader="none"/>
        </w:tabs>
        <w:spacing w:line="194" w:lineRule="auto" w:before="11" w:after="0"/>
        <w:ind w:left="552" w:right="569" w:hanging="181"/>
        <w:jc w:val="both"/>
        <w:rPr>
          <w:color w:val="231F20"/>
          <w:sz w:val="28"/>
        </w:rPr>
      </w:pPr>
      <w:r>
        <w:rPr>
          <w:color w:val="231F20"/>
          <w:sz w:val="28"/>
        </w:rPr>
        <w:t>Social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Media</w:t>
      </w:r>
      <w:r>
        <w:rPr>
          <w:color w:val="231F20"/>
          <w:spacing w:val="-18"/>
          <w:sz w:val="28"/>
        </w:rPr>
        <w:t> </w:t>
      </w:r>
      <w:r>
        <w:rPr>
          <w:color w:val="231F20"/>
          <w:sz w:val="28"/>
        </w:rPr>
        <w:t>Channels (Instagram, Facebook, TikTok, Linkedin)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  <w:tab w:pos="552" w:val="left" w:leader="none"/>
        </w:tabs>
        <w:spacing w:line="194" w:lineRule="auto" w:before="0" w:after="0"/>
        <w:ind w:left="552" w:right="786" w:hanging="181"/>
        <w:jc w:val="both"/>
        <w:rPr>
          <w:color w:val="231F20"/>
          <w:sz w:val="28"/>
        </w:rPr>
      </w:pPr>
      <w:r>
        <w:rPr>
          <w:color w:val="231F20"/>
          <w:sz w:val="28"/>
        </w:rPr>
        <w:t>Google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Ads/Analytics </w:t>
      </w:r>
      <w:r>
        <w:rPr>
          <w:color w:val="231F20"/>
          <w:spacing w:val="-2"/>
          <w:sz w:val="28"/>
        </w:rPr>
        <w:t>(GA4)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40" w:lineRule="exact" w:before="0" w:after="0"/>
        <w:ind w:left="551" w:right="0" w:hanging="179"/>
        <w:jc w:val="both"/>
        <w:rPr>
          <w:color w:val="231F20"/>
          <w:sz w:val="28"/>
        </w:rPr>
      </w:pPr>
      <w:r>
        <w:rPr>
          <w:color w:val="231F20"/>
          <w:sz w:val="28"/>
        </w:rPr>
        <w:t>SEO </w:t>
      </w:r>
      <w:r>
        <w:rPr>
          <w:color w:val="231F20"/>
          <w:spacing w:val="-2"/>
          <w:sz w:val="28"/>
        </w:rPr>
        <w:t>(SEMRush)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  <w:tab w:pos="552" w:val="left" w:leader="none"/>
        </w:tabs>
        <w:spacing w:line="194" w:lineRule="auto" w:before="17" w:after="0"/>
        <w:ind w:left="552" w:right="356" w:hanging="181"/>
        <w:jc w:val="left"/>
        <w:rPr>
          <w:color w:val="231F20"/>
          <w:sz w:val="28"/>
        </w:rPr>
      </w:pPr>
      <w:r>
        <w:rPr>
          <w:color w:val="231F20"/>
          <w:sz w:val="28"/>
        </w:rPr>
        <w:t>Website Development (Wix,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Wordpress,</w:t>
      </w:r>
      <w:r>
        <w:rPr>
          <w:color w:val="231F20"/>
          <w:spacing w:val="-19"/>
          <w:sz w:val="28"/>
        </w:rPr>
        <w:t> </w:t>
      </w:r>
      <w:r>
        <w:rPr>
          <w:color w:val="231F20"/>
          <w:sz w:val="28"/>
        </w:rPr>
        <w:t>Pastel, </w:t>
      </w:r>
      <w:r>
        <w:rPr>
          <w:color w:val="231F20"/>
          <w:spacing w:val="-2"/>
          <w:sz w:val="28"/>
        </w:rPr>
        <w:t>SharePoint)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39" w:lineRule="exact" w:before="0" w:after="0"/>
        <w:ind w:left="551" w:right="0" w:hanging="179"/>
        <w:jc w:val="left"/>
        <w:rPr>
          <w:color w:val="231F20"/>
          <w:sz w:val="28"/>
        </w:rPr>
      </w:pPr>
      <w:r>
        <w:rPr>
          <w:color w:val="231F20"/>
          <w:sz w:val="28"/>
        </w:rPr>
        <w:t>Marketing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Segmentation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60" w:lineRule="exact" w:before="0" w:after="0"/>
        <w:ind w:left="551" w:right="0" w:hanging="179"/>
        <w:jc w:val="both"/>
        <w:rPr>
          <w:color w:val="231F20"/>
          <w:sz w:val="28"/>
        </w:rPr>
      </w:pPr>
      <w:r>
        <w:rPr>
          <w:color w:val="231F20"/>
          <w:spacing w:val="-2"/>
          <w:sz w:val="28"/>
        </w:rPr>
        <w:t>MSOffice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  <w:tab w:pos="552" w:val="left" w:leader="none"/>
        </w:tabs>
        <w:spacing w:line="194" w:lineRule="auto" w:before="19" w:after="0"/>
        <w:ind w:left="552" w:right="195" w:hanging="181"/>
        <w:jc w:val="left"/>
        <w:rPr>
          <w:color w:val="231F20"/>
          <w:sz w:val="28"/>
        </w:rPr>
      </w:pPr>
      <w:r>
        <w:rPr>
          <w:color w:val="231F20"/>
          <w:sz w:val="28"/>
        </w:rPr>
        <w:t>CRM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(Hubspot,</w:t>
      </w:r>
      <w:r>
        <w:rPr>
          <w:color w:val="231F20"/>
          <w:spacing w:val="-17"/>
          <w:sz w:val="28"/>
        </w:rPr>
        <w:t> </w:t>
      </w:r>
      <w:r>
        <w:rPr>
          <w:color w:val="231F20"/>
          <w:sz w:val="28"/>
        </w:rPr>
        <w:t>Dynamics </w:t>
      </w:r>
      <w:r>
        <w:rPr>
          <w:color w:val="231F20"/>
          <w:spacing w:val="-4"/>
          <w:sz w:val="28"/>
        </w:rPr>
        <w:t>365)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  <w:tab w:pos="552" w:val="left" w:leader="none"/>
        </w:tabs>
        <w:spacing w:line="194" w:lineRule="auto" w:before="0" w:after="0"/>
        <w:ind w:left="552" w:right="890" w:hanging="181"/>
        <w:jc w:val="left"/>
        <w:rPr>
          <w:color w:val="231F20"/>
          <w:sz w:val="28"/>
        </w:rPr>
      </w:pPr>
      <w:r>
        <w:rPr>
          <w:color w:val="231F20"/>
          <w:sz w:val="28"/>
        </w:rPr>
        <w:t>KPI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Reporting/Trend </w:t>
      </w:r>
      <w:r>
        <w:rPr>
          <w:color w:val="231F20"/>
          <w:spacing w:val="-2"/>
          <w:sz w:val="28"/>
        </w:rPr>
        <w:t>Research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40" w:lineRule="exact" w:before="0" w:after="0"/>
        <w:ind w:left="551" w:right="0" w:hanging="179"/>
        <w:jc w:val="both"/>
        <w:rPr>
          <w:color w:val="231F20"/>
          <w:sz w:val="28"/>
        </w:rPr>
      </w:pPr>
      <w:r>
        <w:rPr>
          <w:color w:val="231F20"/>
          <w:spacing w:val="-5"/>
          <w:sz w:val="28"/>
        </w:rPr>
        <w:t>PPC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60" w:lineRule="exact" w:before="0" w:after="0"/>
        <w:ind w:left="551" w:right="0" w:hanging="179"/>
        <w:jc w:val="left"/>
        <w:rPr>
          <w:color w:val="231F20"/>
          <w:sz w:val="28"/>
        </w:rPr>
      </w:pPr>
      <w:r>
        <w:rPr>
          <w:color w:val="231F20"/>
          <w:sz w:val="28"/>
        </w:rPr>
        <w:t>Editorial</w:t>
      </w:r>
      <w:r>
        <w:rPr>
          <w:color w:val="231F20"/>
          <w:spacing w:val="-10"/>
          <w:sz w:val="28"/>
        </w:rPr>
        <w:t> </w:t>
      </w:r>
      <w:r>
        <w:rPr>
          <w:color w:val="231F20"/>
          <w:spacing w:val="-2"/>
          <w:sz w:val="28"/>
        </w:rPr>
        <w:t>Calendar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60" w:lineRule="exact" w:before="0" w:after="0"/>
        <w:ind w:left="551" w:right="0" w:hanging="179"/>
        <w:jc w:val="left"/>
        <w:rPr>
          <w:color w:val="231F20"/>
          <w:sz w:val="28"/>
        </w:rPr>
      </w:pPr>
      <w:r>
        <w:rPr>
          <w:color w:val="231F20"/>
          <w:spacing w:val="-2"/>
          <w:sz w:val="28"/>
        </w:rPr>
        <w:t>Salesforce</w:t>
      </w:r>
    </w:p>
    <w:p>
      <w:pPr>
        <w:pStyle w:val="ListParagraph"/>
        <w:numPr>
          <w:ilvl w:val="0"/>
          <w:numId w:val="1"/>
        </w:numPr>
        <w:tabs>
          <w:tab w:pos="552" w:val="left" w:leader="none"/>
          <w:tab w:pos="612" w:val="left" w:leader="none"/>
        </w:tabs>
        <w:spacing w:line="194" w:lineRule="auto" w:before="17" w:after="0"/>
        <w:ind w:left="552" w:right="993" w:hanging="181"/>
        <w:jc w:val="left"/>
        <w:rPr>
          <w:color w:val="231F20"/>
          <w:sz w:val="28"/>
        </w:rPr>
      </w:pPr>
      <w:r>
        <w:rPr>
          <w:color w:val="231F20"/>
          <w:sz w:val="28"/>
        </w:rPr>
        <w:t>AI</w:t>
      </w:r>
      <w:r>
        <w:rPr>
          <w:color w:val="231F20"/>
          <w:spacing w:val="7"/>
          <w:sz w:val="28"/>
        </w:rPr>
        <w:t> </w:t>
      </w:r>
      <w:r>
        <w:rPr>
          <w:color w:val="231F20"/>
          <w:sz w:val="28"/>
        </w:rPr>
        <w:t>Tools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(ChatGPT, </w:t>
      </w:r>
      <w:r>
        <w:rPr>
          <w:color w:val="231F20"/>
          <w:spacing w:val="-2"/>
          <w:sz w:val="28"/>
        </w:rPr>
        <w:t>CoPilot)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40" w:lineRule="exact" w:before="0" w:after="0"/>
        <w:ind w:left="551" w:right="0" w:hanging="179"/>
        <w:jc w:val="left"/>
        <w:rPr>
          <w:color w:val="231F20"/>
          <w:sz w:val="28"/>
        </w:rPr>
      </w:pPr>
      <w:r>
        <w:rPr>
          <w:color w:val="231F20"/>
          <w:sz w:val="28"/>
        </w:rPr>
        <w:t>Adobe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Creative</w:t>
      </w:r>
      <w:r>
        <w:rPr>
          <w:color w:val="231F20"/>
          <w:spacing w:val="-5"/>
          <w:sz w:val="28"/>
        </w:rPr>
        <w:t> </w:t>
      </w:r>
      <w:r>
        <w:rPr>
          <w:color w:val="231F20"/>
          <w:spacing w:val="-2"/>
          <w:sz w:val="28"/>
        </w:rPr>
        <w:t>Suite</w:t>
      </w:r>
    </w:p>
    <w:p>
      <w:pPr>
        <w:pStyle w:val="ListParagraph"/>
        <w:numPr>
          <w:ilvl w:val="0"/>
          <w:numId w:val="1"/>
        </w:numPr>
        <w:tabs>
          <w:tab w:pos="550" w:val="left" w:leader="none"/>
          <w:tab w:pos="552" w:val="left" w:leader="none"/>
        </w:tabs>
        <w:spacing w:line="194" w:lineRule="auto" w:before="19" w:after="0"/>
        <w:ind w:left="552" w:right="289" w:hanging="181"/>
        <w:jc w:val="left"/>
        <w:rPr>
          <w:color w:val="231F20"/>
          <w:sz w:val="28"/>
        </w:rPr>
      </w:pPr>
      <w:r>
        <w:rPr>
          <w:color w:val="231F20"/>
          <w:sz w:val="28"/>
        </w:rPr>
        <w:t>Ability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to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Collaborate</w:t>
      </w:r>
      <w:r>
        <w:rPr>
          <w:color w:val="231F20"/>
          <w:spacing w:val="-12"/>
          <w:sz w:val="28"/>
        </w:rPr>
        <w:t> </w:t>
      </w:r>
      <w:r>
        <w:rPr>
          <w:color w:val="231F20"/>
          <w:sz w:val="28"/>
        </w:rPr>
        <w:t>with Multiple Departments</w:t>
      </w:r>
    </w:p>
    <w:p>
      <w:pPr>
        <w:pStyle w:val="Heading4"/>
        <w:spacing w:line="405" w:lineRule="exact" w:before="253"/>
        <w:ind w:left="440"/>
      </w:pPr>
      <w:r>
        <w:rPr>
          <w:color w:val="231F20"/>
          <w:spacing w:val="-2"/>
        </w:rPr>
        <w:t>CERTIFICATIONS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</w:tabs>
        <w:spacing w:line="312" w:lineRule="exact" w:before="0" w:after="0"/>
        <w:ind w:left="619" w:right="0" w:hanging="179"/>
        <w:jc w:val="left"/>
        <w:rPr>
          <w:color w:val="231F20"/>
          <w:sz w:val="28"/>
        </w:rPr>
      </w:pPr>
      <w:r>
        <w:rPr>
          <w:color w:val="231F20"/>
          <w:sz w:val="28"/>
        </w:rPr>
        <w:t>Hootsuite</w:t>
      </w:r>
      <w:r>
        <w:rPr>
          <w:color w:val="231F20"/>
          <w:spacing w:val="-8"/>
          <w:sz w:val="28"/>
        </w:rPr>
        <w:t> </w:t>
      </w:r>
      <w:r>
        <w:rPr>
          <w:color w:val="231F20"/>
          <w:spacing w:val="-2"/>
          <w:sz w:val="28"/>
        </w:rPr>
        <w:t>Certification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  <w:tab w:pos="620" w:val="left" w:leader="none"/>
        </w:tabs>
        <w:spacing w:line="240" w:lineRule="auto" w:before="0" w:after="0"/>
        <w:ind w:left="620" w:right="641" w:hanging="181"/>
        <w:jc w:val="left"/>
        <w:rPr>
          <w:color w:val="231F20"/>
          <w:sz w:val="28"/>
        </w:rPr>
      </w:pPr>
      <w:r>
        <w:rPr>
          <w:color w:val="231F20"/>
          <w:sz w:val="28"/>
        </w:rPr>
        <w:t>SimulationDeck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Crisis </w:t>
      </w:r>
      <w:r>
        <w:rPr>
          <w:color w:val="231F20"/>
          <w:spacing w:val="-2"/>
          <w:sz w:val="28"/>
        </w:rPr>
        <w:t>Simulation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  <w:tab w:pos="620" w:val="left" w:leader="none"/>
        </w:tabs>
        <w:spacing w:line="237" w:lineRule="auto" w:before="0" w:after="0"/>
        <w:ind w:left="620" w:right="439" w:hanging="181"/>
        <w:jc w:val="left"/>
        <w:rPr>
          <w:color w:val="231F20"/>
          <w:sz w:val="28"/>
        </w:rPr>
      </w:pPr>
      <w:r>
        <w:rPr>
          <w:color w:val="231F20"/>
          <w:sz w:val="28"/>
        </w:rPr>
        <w:t>“Defining and Understanding</w:t>
      </w:r>
      <w:r>
        <w:rPr>
          <w:color w:val="231F20"/>
          <w:spacing w:val="-20"/>
          <w:sz w:val="28"/>
        </w:rPr>
        <w:t> </w:t>
      </w:r>
      <w:r>
        <w:rPr>
          <w:color w:val="231F20"/>
          <w:sz w:val="28"/>
        </w:rPr>
        <w:t>Conflict” </w:t>
      </w:r>
      <w:r>
        <w:rPr>
          <w:color w:val="231F20"/>
          <w:spacing w:val="-2"/>
          <w:sz w:val="28"/>
        </w:rPr>
        <w:t>(Texas</w:t>
      </w:r>
      <w:r>
        <w:rPr>
          <w:color w:val="231F20"/>
          <w:spacing w:val="-18"/>
          <w:sz w:val="28"/>
        </w:rPr>
        <w:t> </w:t>
      </w:r>
      <w:r>
        <w:rPr>
          <w:color w:val="231F20"/>
          <w:spacing w:val="-2"/>
          <w:sz w:val="28"/>
        </w:rPr>
        <w:t>A&amp;M</w:t>
      </w:r>
      <w:r>
        <w:rPr>
          <w:color w:val="231F20"/>
          <w:spacing w:val="-13"/>
          <w:sz w:val="28"/>
        </w:rPr>
        <w:t> </w:t>
      </w:r>
      <w:r>
        <w:rPr>
          <w:color w:val="231F20"/>
          <w:spacing w:val="-2"/>
          <w:sz w:val="28"/>
        </w:rPr>
        <w:t>University)</w:t>
      </w:r>
    </w:p>
    <w:p>
      <w:pPr>
        <w:spacing w:line="223" w:lineRule="auto" w:before="109"/>
        <w:ind w:left="336" w:right="0" w:firstLine="0"/>
        <w:jc w:val="left"/>
        <w:rPr>
          <w:sz w:val="28"/>
        </w:rPr>
      </w:pPr>
      <w:r>
        <w:rPr/>
        <w:br w:type="column"/>
      </w:r>
      <w:r>
        <w:rPr>
          <w:color w:val="231F20"/>
          <w:sz w:val="28"/>
        </w:rPr>
        <w:t>Digital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Marketer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with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six-plus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years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of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experience</w:t>
      </w:r>
      <w:r>
        <w:rPr>
          <w:color w:val="231F20"/>
          <w:spacing w:val="-6"/>
          <w:sz w:val="28"/>
        </w:rPr>
        <w:t> </w:t>
      </w:r>
      <w:r>
        <w:rPr>
          <w:color w:val="231F20"/>
          <w:sz w:val="28"/>
        </w:rPr>
        <w:t>with B2B &amp; B2C Marketing. Offering my PPC, SEO, and quantitative/qualitative analytics skills to build leads, increase online presence, and establish market </w:t>
      </w:r>
      <w:r>
        <w:rPr>
          <w:color w:val="231F20"/>
          <w:spacing w:val="-2"/>
          <w:sz w:val="28"/>
        </w:rPr>
        <w:t>leadership.</w:t>
      </w:r>
    </w:p>
    <w:p>
      <w:pPr>
        <w:pStyle w:val="Heading3"/>
      </w:pPr>
      <w:r>
        <w:rPr>
          <w:color w:val="231F20"/>
        </w:rPr>
        <w:t>WORK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EXPERIENCE</w:t>
      </w:r>
    </w:p>
    <w:p>
      <w:pPr>
        <w:pStyle w:val="Heading5"/>
        <w:spacing w:line="329" w:lineRule="exact"/>
      </w:pPr>
      <w:r>
        <w:rPr>
          <w:color w:val="231F20"/>
        </w:rPr>
        <w:t>Marketing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Associate</w:t>
      </w:r>
    </w:p>
    <w:p>
      <w:pPr>
        <w:spacing w:line="261" w:lineRule="auto" w:before="3"/>
        <w:ind w:left="430" w:right="3317" w:firstLine="0"/>
        <w:jc w:val="both"/>
        <w:rPr>
          <w:b/>
          <w:sz w:val="24"/>
        </w:rPr>
      </w:pPr>
      <w:r>
        <w:rPr>
          <w:b/>
          <w:color w:val="231F20"/>
          <w:sz w:val="24"/>
        </w:rPr>
        <w:t>Tokio Marine HCC (Contract) Jan</w:t>
      </w:r>
      <w:r>
        <w:rPr>
          <w:b/>
          <w:color w:val="231F20"/>
          <w:spacing w:val="-10"/>
          <w:sz w:val="24"/>
        </w:rPr>
        <w:t> </w:t>
      </w:r>
      <w:r>
        <w:rPr>
          <w:b/>
          <w:color w:val="231F20"/>
          <w:sz w:val="24"/>
        </w:rPr>
        <w:t>2026</w:t>
      </w:r>
      <w:r>
        <w:rPr>
          <w:b/>
          <w:color w:val="231F20"/>
          <w:spacing w:val="-9"/>
          <w:sz w:val="24"/>
        </w:rPr>
        <w:t> </w:t>
      </w:r>
      <w:r>
        <w:rPr>
          <w:b/>
          <w:color w:val="231F20"/>
          <w:sz w:val="24"/>
        </w:rPr>
        <w:t>-</w:t>
      </w:r>
      <w:r>
        <w:rPr>
          <w:b/>
          <w:color w:val="231F20"/>
          <w:spacing w:val="-10"/>
          <w:sz w:val="24"/>
        </w:rPr>
        <w:t> </w:t>
      </w:r>
      <w:r>
        <w:rPr>
          <w:b/>
          <w:color w:val="231F20"/>
          <w:sz w:val="24"/>
        </w:rPr>
        <w:t>Present</w:t>
      </w:r>
      <w:r>
        <w:rPr>
          <w:b/>
          <w:color w:val="231F20"/>
          <w:spacing w:val="-9"/>
          <w:sz w:val="24"/>
        </w:rPr>
        <w:t> </w:t>
      </w:r>
      <w:r>
        <w:rPr>
          <w:b/>
          <w:color w:val="231F20"/>
          <w:sz w:val="24"/>
        </w:rPr>
        <w:t>|</w:t>
      </w:r>
      <w:r>
        <w:rPr>
          <w:b/>
          <w:color w:val="231F20"/>
          <w:spacing w:val="-10"/>
          <w:sz w:val="24"/>
        </w:rPr>
        <w:t> </w:t>
      </w:r>
      <w:r>
        <w:rPr>
          <w:b/>
          <w:color w:val="231F20"/>
          <w:sz w:val="24"/>
        </w:rPr>
        <w:t>Houston,</w:t>
      </w:r>
      <w:r>
        <w:rPr>
          <w:b/>
          <w:color w:val="231F20"/>
          <w:spacing w:val="-9"/>
          <w:sz w:val="24"/>
        </w:rPr>
        <w:t> </w:t>
      </w:r>
      <w:r>
        <w:rPr>
          <w:b/>
          <w:color w:val="231F20"/>
          <w:spacing w:val="-5"/>
          <w:sz w:val="24"/>
        </w:rPr>
        <w:t>TX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486" w:hanging="360"/>
        <w:jc w:val="both"/>
        <w:rPr>
          <w:color w:val="231F20"/>
          <w:sz w:val="22"/>
        </w:rPr>
      </w:pPr>
      <w:r>
        <w:rPr>
          <w:color w:val="231F20"/>
          <w:sz w:val="22"/>
        </w:rPr>
        <w:t>Lead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redesign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corporate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intranet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website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Sitecore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and SharePoint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streamline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operations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improve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user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interface, resulting in a 25% increase in CTR.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810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Oversaw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brand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audit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ensure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consistency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across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company </w:t>
      </w:r>
      <w:r>
        <w:rPr>
          <w:color w:val="231F20"/>
          <w:spacing w:val="-2"/>
          <w:sz w:val="22"/>
        </w:rPr>
        <w:t>materials.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376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Coordinated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international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departments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develop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marketing strategies for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company store and website, optimizing operations and creating a uniﬁed mission across all company sectors.</w:t>
      </w:r>
    </w:p>
    <w:p>
      <w:pPr>
        <w:pStyle w:val="Heading5"/>
        <w:spacing w:line="336" w:lineRule="exact"/>
      </w:pPr>
      <w:r>
        <w:rPr>
          <w:color w:val="231F20"/>
        </w:rPr>
        <w:t>Marketing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Specialist</w:t>
      </w:r>
    </w:p>
    <w:p>
      <w:pPr>
        <w:spacing w:line="261" w:lineRule="auto" w:before="0"/>
        <w:ind w:left="430" w:right="1881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National</w:t>
      </w:r>
      <w:r>
        <w:rPr>
          <w:b/>
          <w:color w:val="231F20"/>
          <w:spacing w:val="-14"/>
          <w:sz w:val="24"/>
        </w:rPr>
        <w:t> </w:t>
      </w:r>
      <w:r>
        <w:rPr>
          <w:b/>
          <w:color w:val="231F20"/>
          <w:sz w:val="24"/>
        </w:rPr>
        <w:t>Service</w:t>
      </w:r>
      <w:r>
        <w:rPr>
          <w:b/>
          <w:color w:val="231F20"/>
          <w:spacing w:val="-14"/>
          <w:sz w:val="24"/>
        </w:rPr>
        <w:t> </w:t>
      </w:r>
      <w:r>
        <w:rPr>
          <w:b/>
          <w:color w:val="231F20"/>
          <w:sz w:val="24"/>
        </w:rPr>
        <w:t>Alliance,</w:t>
      </w:r>
      <w:r>
        <w:rPr>
          <w:b/>
          <w:color w:val="231F20"/>
          <w:spacing w:val="-14"/>
          <w:sz w:val="24"/>
        </w:rPr>
        <w:t> </w:t>
      </w:r>
      <w:r>
        <w:rPr>
          <w:b/>
          <w:color w:val="231F20"/>
          <w:sz w:val="24"/>
        </w:rPr>
        <w:t>LLC.</w:t>
      </w:r>
      <w:r>
        <w:rPr>
          <w:b/>
          <w:color w:val="231F20"/>
          <w:spacing w:val="-14"/>
          <w:sz w:val="24"/>
        </w:rPr>
        <w:t> </w:t>
      </w:r>
      <w:r>
        <w:rPr>
          <w:b/>
          <w:color w:val="231F20"/>
          <w:sz w:val="24"/>
        </w:rPr>
        <w:t>(Contract) May - Dec 2025 | Houston, TX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575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Collaborate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marketing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agency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parent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company’s website team to address departmental needs and optimize marketing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strategies.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269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Generate a 20% increase in inbound leads by designing and writing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copy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NSA-branded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webpages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integrated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into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parent company’s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website.</w:t>
      </w:r>
    </w:p>
    <w:p>
      <w:pPr>
        <w:pStyle w:val="Heading5"/>
      </w:pPr>
      <w:r>
        <w:rPr>
          <w:color w:val="231F20"/>
        </w:rPr>
        <w:t>Social</w:t>
      </w:r>
      <w:r>
        <w:rPr>
          <w:color w:val="231F20"/>
          <w:spacing w:val="-17"/>
        </w:rPr>
        <w:t> </w:t>
      </w:r>
      <w:r>
        <w:rPr>
          <w:color w:val="231F20"/>
        </w:rPr>
        <w:t>Media</w:t>
      </w:r>
      <w:r>
        <w:rPr>
          <w:color w:val="231F20"/>
          <w:spacing w:val="-17"/>
        </w:rPr>
        <w:t> </w:t>
      </w:r>
      <w:r>
        <w:rPr>
          <w:color w:val="231F20"/>
        </w:rPr>
        <w:t>&amp;</w:t>
      </w:r>
      <w:r>
        <w:rPr>
          <w:color w:val="231F20"/>
          <w:spacing w:val="-16"/>
        </w:rPr>
        <w:t> </w:t>
      </w:r>
      <w:r>
        <w:rPr>
          <w:color w:val="231F20"/>
        </w:rPr>
        <w:t>Marketing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Assistant</w:t>
      </w:r>
    </w:p>
    <w:p>
      <w:pPr>
        <w:spacing w:line="261" w:lineRule="auto" w:before="0"/>
        <w:ind w:left="430" w:right="2644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Headworks</w:t>
      </w:r>
      <w:r>
        <w:rPr>
          <w:b/>
          <w:color w:val="231F20"/>
          <w:spacing w:val="-9"/>
          <w:sz w:val="24"/>
        </w:rPr>
        <w:t> </w:t>
      </w:r>
      <w:r>
        <w:rPr>
          <w:b/>
          <w:color w:val="231F20"/>
          <w:sz w:val="24"/>
        </w:rPr>
        <w:t>International</w:t>
      </w:r>
      <w:r>
        <w:rPr>
          <w:b/>
          <w:color w:val="231F20"/>
          <w:spacing w:val="-9"/>
          <w:sz w:val="24"/>
        </w:rPr>
        <w:t> </w:t>
      </w:r>
      <w:r>
        <w:rPr>
          <w:b/>
          <w:color w:val="231F20"/>
          <w:sz w:val="24"/>
        </w:rPr>
        <w:t>(Contract) Oct 2023 - Oct 2024 | Houston, TX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269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Directed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Google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Campaigns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allocated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budget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maximize conversions, lowering CPCs to $0.08.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459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Acted as primary contact for 10+ trade shows and corporate events,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managing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logistics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media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campaigns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increased online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presence.</w:t>
      </w:r>
    </w:p>
    <w:p>
      <w:pPr>
        <w:pStyle w:val="Heading5"/>
      </w:pPr>
      <w:r>
        <w:rPr>
          <w:color w:val="231F20"/>
        </w:rPr>
        <w:t>Assistant</w:t>
      </w:r>
      <w:r>
        <w:rPr>
          <w:color w:val="231F20"/>
          <w:spacing w:val="-27"/>
        </w:rPr>
        <w:t> </w:t>
      </w:r>
      <w:r>
        <w:rPr>
          <w:color w:val="231F20"/>
        </w:rPr>
        <w:t>Marketing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Director</w:t>
      </w:r>
    </w:p>
    <w:p>
      <w:pPr>
        <w:pStyle w:val="Heading7"/>
        <w:spacing w:before="2"/>
      </w:pPr>
      <w:r>
        <w:rPr>
          <w:color w:val="231F20"/>
        </w:rPr>
        <w:t>Haak</w:t>
      </w:r>
      <w:r>
        <w:rPr>
          <w:color w:val="231F20"/>
          <w:spacing w:val="-20"/>
        </w:rPr>
        <w:t> </w:t>
      </w:r>
      <w:r>
        <w:rPr>
          <w:color w:val="231F20"/>
        </w:rPr>
        <w:t>Winery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(Contract)</w:t>
      </w:r>
    </w:p>
    <w:p>
      <w:pPr>
        <w:spacing w:before="24"/>
        <w:ind w:left="430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Nov</w:t>
      </w:r>
      <w:r>
        <w:rPr>
          <w:b/>
          <w:color w:val="231F20"/>
          <w:spacing w:val="-9"/>
          <w:sz w:val="24"/>
        </w:rPr>
        <w:t> </w:t>
      </w:r>
      <w:r>
        <w:rPr>
          <w:b/>
          <w:color w:val="231F20"/>
          <w:sz w:val="24"/>
        </w:rPr>
        <w:t>2021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z w:val="24"/>
        </w:rPr>
        <w:t>-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z w:val="24"/>
        </w:rPr>
        <w:t>Nov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z w:val="24"/>
        </w:rPr>
        <w:t>2022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z w:val="24"/>
        </w:rPr>
        <w:t>|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z w:val="24"/>
        </w:rPr>
        <w:t>Santa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z w:val="24"/>
        </w:rPr>
        <w:t>Fe,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pacing w:val="-5"/>
          <w:sz w:val="24"/>
        </w:rPr>
        <w:t>TX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23" w:after="0"/>
        <w:ind w:left="790" w:right="520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Managed and created content for Haak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Wines' social media accounts,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increasing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reach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425.2%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online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CPG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sales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by 50%.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Channels: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TikTok,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Instagram,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YouTube,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Facebook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(Meta)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412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Utilized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strategic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communication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skills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craft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Presentations,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 Statements, Newsletters, Blogs, and Email campaigns to relay important news to customers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333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Analyzed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wine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industry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data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trends,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competitors,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vendors,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and Haak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Wines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marketing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materials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guide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stakeholder meetings. Attended trade shows to document data and trend </w:t>
      </w:r>
      <w:r>
        <w:rPr>
          <w:color w:val="231F20"/>
          <w:spacing w:val="-2"/>
          <w:sz w:val="22"/>
        </w:rPr>
        <w:t>presentations.</w:t>
      </w:r>
    </w:p>
    <w:p>
      <w:pPr>
        <w:pStyle w:val="ListParagraph"/>
        <w:numPr>
          <w:ilvl w:val="0"/>
          <w:numId w:val="1"/>
        </w:numPr>
        <w:tabs>
          <w:tab w:pos="790" w:val="left" w:leader="none"/>
        </w:tabs>
        <w:spacing w:line="266" w:lineRule="auto" w:before="0" w:after="0"/>
        <w:ind w:left="790" w:right="612" w:hanging="360"/>
        <w:jc w:val="left"/>
        <w:rPr>
          <w:color w:val="231F20"/>
          <w:sz w:val="22"/>
        </w:rPr>
      </w:pPr>
      <w:r>
        <w:rPr>
          <w:color w:val="231F20"/>
          <w:sz w:val="22"/>
        </w:rPr>
        <w:t>Managed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website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server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resolved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technical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issues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and department questions, ensuring a successful domain host </w:t>
      </w:r>
      <w:r>
        <w:rPr>
          <w:color w:val="231F20"/>
          <w:spacing w:val="-2"/>
          <w:sz w:val="22"/>
        </w:rPr>
        <w:t>transfer.</w:t>
      </w:r>
    </w:p>
    <w:sectPr>
      <w:type w:val="continuous"/>
      <w:pgSz w:w="12240" w:h="15840"/>
      <w:pgMar w:top="0" w:bottom="0" w:left="0" w:right="360"/>
      <w:cols w:num="2" w:equalWidth="0">
        <w:col w:w="3988" w:space="455"/>
        <w:col w:w="74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52" w:hanging="181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2" w:hanging="1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5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88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0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73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6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58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01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90" w:hanging="360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16"/>
      <w:ind w:left="336" w:right="884"/>
      <w:outlineLvl w:val="1"/>
    </w:pPr>
    <w:rPr>
      <w:rFonts w:ascii="Arial" w:hAnsi="Arial" w:eastAsia="Arial" w:cs="Arial"/>
      <w:b/>
      <w:bCs/>
      <w:sz w:val="52"/>
      <w:szCs w:val="5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1"/>
      <w:ind w:left="376"/>
      <w:outlineLvl w:val="2"/>
    </w:pPr>
    <w:rPr>
      <w:rFonts w:ascii="Arial" w:hAnsi="Arial" w:eastAsia="Arial" w:cs="Arial"/>
      <w:b/>
      <w:bCs/>
      <w:sz w:val="42"/>
      <w:szCs w:val="4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93" w:line="398" w:lineRule="exact"/>
      <w:ind w:left="430"/>
      <w:outlineLvl w:val="3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line="375" w:lineRule="exact"/>
      <w:ind w:left="337"/>
      <w:outlineLvl w:val="4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430"/>
      <w:outlineLvl w:val="5"/>
    </w:pPr>
    <w:rPr>
      <w:rFonts w:ascii="Arial" w:hAnsi="Arial" w:eastAsia="Arial" w:cs="Arial"/>
      <w:b/>
      <w:bCs/>
      <w:sz w:val="34"/>
      <w:szCs w:val="34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11"/>
      <w:ind w:left="337" w:right="314"/>
      <w:outlineLvl w:val="6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430"/>
      <w:outlineLvl w:val="7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9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ttbanzer@g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Matthew Banzer Resume_Matt Banzer_Marketing Resume_2026</dc:title>
  <dcterms:created xsi:type="dcterms:W3CDTF">2026-04-19T03:42:48Z</dcterms:created>
  <dcterms:modified xsi:type="dcterms:W3CDTF">2026-04-19T03:42:48Z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2026-04-18T00:00:00Z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2026-04-19T00:00:00Z</vt:filetime>
  </property>
  <property fmtid="{D5CDD505-2E9C-101B-9397-08002B2CF9AE}" pid="5" name="Producer">
    <vt:lpwstr>Adobe PDF library 17.00</vt:lpwstr>
  </property>
</Properties>
</file>